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教育局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ascii="仿宋" w:hAnsi="仿宋" w:eastAsia="仿宋"/>
          <w:sz w:val="32"/>
        </w:rPr>
      </w:pPr>
      <w:r>
        <w:rPr>
          <w:rFonts w:hint="eastAsia" w:ascii="仿宋" w:hAnsi="仿宋" w:eastAsia="仿宋"/>
          <w:sz w:val="32"/>
        </w:rPr>
        <w:t xml:space="preserve"> 一、部门职责</w:t>
      </w:r>
    </w:p>
    <w:p>
      <w:pPr>
        <w:ind w:firstLine="640" w:firstLineChars="200"/>
        <w:rPr>
          <w:rFonts w:ascii="宋体"/>
          <w:color w:val="333333"/>
          <w:sz w:val="32"/>
          <w:szCs w:val="32"/>
        </w:rPr>
      </w:pPr>
      <w:r>
        <w:rPr>
          <w:rFonts w:hint="eastAsia" w:ascii="宋体"/>
          <w:color w:val="333333"/>
          <w:sz w:val="32"/>
          <w:szCs w:val="32"/>
        </w:rPr>
        <w:t>1、贯彻执行党和国家的教育方针、政策和法律法规，并监督执行。</w:t>
      </w:r>
    </w:p>
    <w:p>
      <w:pPr>
        <w:ind w:firstLine="640" w:firstLineChars="200"/>
        <w:rPr>
          <w:rFonts w:ascii="宋体"/>
          <w:color w:val="333333"/>
          <w:sz w:val="32"/>
          <w:szCs w:val="32"/>
        </w:rPr>
      </w:pPr>
      <w:r>
        <w:rPr>
          <w:rFonts w:hint="eastAsia" w:ascii="宋体"/>
          <w:color w:val="333333"/>
          <w:sz w:val="32"/>
          <w:szCs w:val="32"/>
        </w:rPr>
        <w:t>2、研究制定全县教育事业发展规划，拟定教育体制改革的政策以及教育发展的重点、结构、速度，指导并协调实施。</w:t>
      </w:r>
    </w:p>
    <w:p>
      <w:pPr>
        <w:ind w:firstLine="640" w:firstLineChars="200"/>
        <w:rPr>
          <w:rFonts w:ascii="宋体"/>
          <w:color w:val="333333"/>
          <w:sz w:val="32"/>
          <w:szCs w:val="32"/>
        </w:rPr>
      </w:pPr>
      <w:r>
        <w:rPr>
          <w:rFonts w:hint="eastAsia" w:ascii="宋体"/>
          <w:color w:val="333333"/>
          <w:sz w:val="32"/>
          <w:szCs w:val="32"/>
        </w:rPr>
        <w:t>3、指导教育体制和办学体制的改革；管理全县的基础教育、职业技术教育、成人教育等工作；指导、协调各乡镇、各部门有关教育工作，负责教育督导和评估。</w:t>
      </w:r>
    </w:p>
    <w:p>
      <w:pPr>
        <w:ind w:firstLine="640" w:firstLineChars="200"/>
        <w:rPr>
          <w:rFonts w:ascii="宋体"/>
          <w:color w:val="333333"/>
          <w:sz w:val="32"/>
          <w:szCs w:val="32"/>
        </w:rPr>
      </w:pPr>
      <w:r>
        <w:rPr>
          <w:rFonts w:hint="eastAsia" w:ascii="宋体"/>
          <w:color w:val="333333"/>
          <w:sz w:val="32"/>
          <w:szCs w:val="32"/>
        </w:rPr>
        <w:t>4、指导各类学校的思想政治工作、德育工作、体育、卫生美育工作、国防教育工作，协调并指导各类学校安全文明校园建设工作和社会治安综合治理工作。</w:t>
      </w:r>
    </w:p>
    <w:p>
      <w:pPr>
        <w:ind w:firstLine="640" w:firstLineChars="200"/>
        <w:rPr>
          <w:rFonts w:ascii="宋体"/>
          <w:color w:val="333333"/>
          <w:sz w:val="32"/>
          <w:szCs w:val="32"/>
        </w:rPr>
      </w:pPr>
      <w:r>
        <w:rPr>
          <w:rFonts w:hint="eastAsia" w:ascii="宋体"/>
          <w:color w:val="333333"/>
          <w:sz w:val="32"/>
          <w:szCs w:val="32"/>
        </w:rPr>
        <w:t>5、管理全县学历教育及其考试工作，规划并实施继续教育工作、成人自学考试工作、扫盲工作及社会力量办学的管理工作。</w:t>
      </w:r>
    </w:p>
    <w:p>
      <w:pPr>
        <w:ind w:firstLine="640" w:firstLineChars="200"/>
        <w:rPr>
          <w:rFonts w:ascii="宋体"/>
          <w:color w:val="333333"/>
          <w:sz w:val="32"/>
          <w:szCs w:val="32"/>
        </w:rPr>
      </w:pPr>
      <w:r>
        <w:rPr>
          <w:rFonts w:hint="eastAsia" w:ascii="宋体"/>
          <w:color w:val="333333"/>
          <w:sz w:val="32"/>
          <w:szCs w:val="32"/>
        </w:rPr>
        <w:t>6、管理全县教育情报、统计资料及信息系统的开发和建设工作。</w:t>
      </w:r>
    </w:p>
    <w:p>
      <w:pPr>
        <w:ind w:firstLine="640" w:firstLineChars="200"/>
        <w:rPr>
          <w:rFonts w:ascii="宋体"/>
          <w:sz w:val="32"/>
          <w:szCs w:val="32"/>
        </w:rPr>
      </w:pPr>
      <w:r>
        <w:rPr>
          <w:rFonts w:hint="eastAsia" w:ascii="宋体"/>
          <w:color w:val="333333"/>
          <w:sz w:val="32"/>
          <w:szCs w:val="32"/>
        </w:rPr>
        <w:t>7、完成县政府交办的其他工作。</w:t>
      </w:r>
    </w:p>
    <w:p>
      <w:pPr>
        <w:rPr>
          <w:rFonts w:hint="eastAsia" w:ascii="仿宋" w:hAnsi="仿宋" w:eastAsia="仿宋"/>
          <w:sz w:val="32"/>
        </w:rPr>
      </w:pPr>
    </w:p>
    <w:p>
      <w:pPr>
        <w:ind w:firstLine="640" w:firstLineChars="200"/>
        <w:rPr>
          <w:rFonts w:hint="eastAsia" w:ascii="仿宋" w:hAnsi="仿宋" w:eastAsia="仿宋"/>
          <w:sz w:val="32"/>
        </w:rPr>
      </w:pP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tabs>
          <w:tab w:val="left" w:pos="690"/>
        </w:tabs>
        <w:ind w:firstLine="640" w:firstLineChars="200"/>
        <w:rPr>
          <w:sz w:val="32"/>
          <w:szCs w:val="32"/>
        </w:rPr>
      </w:pPr>
      <w:r>
        <w:rPr>
          <w:rFonts w:hint="eastAsia"/>
          <w:sz w:val="32"/>
          <w:szCs w:val="32"/>
        </w:rPr>
        <w:t>根据上述职责，梨树县</w:t>
      </w:r>
      <w:r>
        <w:rPr>
          <w:rFonts w:hint="eastAsia" w:ascii="宋体" w:hAnsi="宋体"/>
          <w:sz w:val="32"/>
          <w:szCs w:val="32"/>
        </w:rPr>
        <w:t>教育</w:t>
      </w:r>
      <w:r>
        <w:rPr>
          <w:rFonts w:hint="eastAsia"/>
          <w:sz w:val="32"/>
          <w:szCs w:val="32"/>
        </w:rPr>
        <w:t xml:space="preserve">局内设6个机构，分别为:   </w:t>
      </w:r>
    </w:p>
    <w:p>
      <w:pPr>
        <w:ind w:firstLine="640" w:firstLineChars="200"/>
        <w:rPr>
          <w:rFonts w:hint="eastAsia"/>
          <w:sz w:val="32"/>
          <w:szCs w:val="32"/>
        </w:rPr>
      </w:pPr>
      <w:r>
        <w:rPr>
          <w:rFonts w:hint="eastAsia"/>
          <w:sz w:val="32"/>
          <w:szCs w:val="32"/>
        </w:rPr>
        <w:t xml:space="preserve">党委办公室、基础教育科、财务科、人事科、政策法规科、工会委员会。  </w:t>
      </w:r>
    </w:p>
    <w:p>
      <w:pPr>
        <w:ind w:firstLine="640" w:firstLineChars="200"/>
        <w:rPr>
          <w:rFonts w:hint="eastAsia" w:ascii="仿宋" w:hAnsi="仿宋" w:eastAsia="仿宋"/>
          <w:sz w:val="32"/>
        </w:rPr>
      </w:pPr>
      <w:r>
        <w:rPr>
          <w:rFonts w:hint="eastAsia" w:ascii="仿宋" w:hAnsi="仿宋" w:eastAsia="仿宋"/>
          <w:sz w:val="32"/>
        </w:rPr>
        <w:t>纳入</w:t>
      </w:r>
      <w:r>
        <w:rPr>
          <w:rFonts w:hint="eastAsia" w:ascii="仿宋" w:hAnsi="仿宋" w:eastAsia="仿宋"/>
          <w:sz w:val="32"/>
          <w:lang w:val="en-US" w:eastAsia="zh-CN"/>
        </w:rPr>
        <w:t>梨树县教育局（本级）</w:t>
      </w:r>
      <w:r>
        <w:rPr>
          <w:rFonts w:ascii="宋体" w:hAnsi="宋体"/>
          <w:sz w:val="32"/>
        </w:rPr>
        <w:t>202</w:t>
      </w:r>
      <w:r>
        <w:rPr>
          <w:rFonts w:hint="eastAsia" w:ascii="宋体" w:hAnsi="宋体"/>
          <w:sz w:val="32"/>
          <w:lang w:val="en-US" w:eastAsia="zh-CN"/>
        </w:rPr>
        <w:t>0</w:t>
      </w:r>
      <w:r>
        <w:rPr>
          <w:rFonts w:hint="eastAsia" w:ascii="仿宋" w:hAnsi="仿宋" w:eastAsia="仿宋"/>
          <w:sz w:val="32"/>
        </w:rPr>
        <w:t>年度部门决算编制范围的单位包括：</w:t>
      </w:r>
    </w:p>
    <w:p>
      <w:pPr>
        <w:ind w:firstLine="640" w:firstLineChars="200"/>
        <w:rPr>
          <w:rFonts w:hint="eastAsia" w:ascii="仿宋" w:hAnsi="仿宋" w:eastAsia="仿宋"/>
          <w:sz w:val="32"/>
        </w:rPr>
      </w:pPr>
      <w:r>
        <w:rPr>
          <w:rFonts w:hint="eastAsia" w:ascii="仿宋" w:hAnsi="仿宋" w:eastAsia="仿宋"/>
          <w:sz w:val="32"/>
        </w:rPr>
        <w:t>1.</w:t>
      </w:r>
      <w:r>
        <w:rPr>
          <w:rFonts w:hint="eastAsia" w:ascii="仿宋" w:hAnsi="仿宋" w:eastAsia="仿宋"/>
          <w:sz w:val="32"/>
          <w:lang w:val="en-US" w:eastAsia="zh-CN"/>
        </w:rPr>
        <w:t>梨树县教育局</w:t>
      </w:r>
      <w:r>
        <w:rPr>
          <w:rFonts w:hint="eastAsia" w:ascii="仿宋" w:hAnsi="仿宋" w:eastAsia="仿宋"/>
          <w:sz w:val="32"/>
        </w:rPr>
        <w:t>本级</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年收支总预算11756.03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0.5</w:t>
      </w:r>
      <w:r>
        <w:rPr>
          <w:rFonts w:hint="eastAsia" w:ascii="宋体"/>
          <w:sz w:val="32"/>
          <w:szCs w:val="32"/>
        </w:rPr>
        <w:t>万元，主要原因是</w:t>
      </w:r>
      <w:r>
        <w:rPr>
          <w:rFonts w:hint="eastAsia" w:ascii="宋体"/>
          <w:sz w:val="32"/>
          <w:szCs w:val="32"/>
          <w:lang w:val="en-US" w:eastAsia="zh-CN"/>
        </w:rPr>
        <w:t>工资增长</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年收入预算11756.03 万元，其中：本年收入11756.03 万元，占 </w:t>
      </w:r>
      <w:r>
        <w:rPr>
          <w:rFonts w:hint="eastAsia" w:ascii="宋体"/>
          <w:sz w:val="32"/>
          <w:szCs w:val="32"/>
          <w:lang w:val="en-US" w:eastAsia="zh-CN"/>
        </w:rPr>
        <w:t>100</w:t>
      </w:r>
      <w:r>
        <w:rPr>
          <w:rFonts w:hint="eastAsia" w:ascii="宋体"/>
          <w:sz w:val="32"/>
          <w:szCs w:val="32"/>
        </w:rPr>
        <w:t xml:space="preserve"> %。本年收入中，一般公共预算拨款收入 11756.03万元，占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11756.03万元，其中：基本支出 </w:t>
      </w:r>
      <w:r>
        <w:rPr>
          <w:rFonts w:hint="eastAsia" w:ascii="宋体"/>
          <w:sz w:val="32"/>
          <w:szCs w:val="32"/>
          <w:lang w:val="en-US" w:eastAsia="zh-CN"/>
        </w:rPr>
        <w:t>8266.93</w:t>
      </w:r>
      <w:r>
        <w:rPr>
          <w:rFonts w:hint="eastAsia" w:ascii="宋体"/>
          <w:sz w:val="32"/>
          <w:szCs w:val="32"/>
        </w:rPr>
        <w:t xml:space="preserve"> 万元，占 </w:t>
      </w:r>
      <w:r>
        <w:rPr>
          <w:rFonts w:hint="eastAsia" w:ascii="宋体"/>
          <w:sz w:val="32"/>
          <w:szCs w:val="32"/>
          <w:lang w:val="en-US" w:eastAsia="zh-CN"/>
        </w:rPr>
        <w:t>70.32</w:t>
      </w:r>
      <w:r>
        <w:rPr>
          <w:rFonts w:hint="eastAsia" w:ascii="宋体"/>
          <w:sz w:val="32"/>
          <w:szCs w:val="32"/>
        </w:rPr>
        <w:t xml:space="preserve">%；项目支出 </w:t>
      </w:r>
      <w:r>
        <w:rPr>
          <w:rFonts w:hint="eastAsia" w:ascii="宋体"/>
          <w:sz w:val="32"/>
          <w:szCs w:val="32"/>
          <w:lang w:val="en-US" w:eastAsia="zh-CN"/>
        </w:rPr>
        <w:t>3489.1</w:t>
      </w:r>
      <w:r>
        <w:rPr>
          <w:rFonts w:hint="eastAsia" w:ascii="宋体"/>
          <w:sz w:val="32"/>
          <w:szCs w:val="32"/>
        </w:rPr>
        <w:t>万元，占</w:t>
      </w:r>
      <w:r>
        <w:rPr>
          <w:rFonts w:hint="eastAsia" w:ascii="宋体"/>
          <w:sz w:val="32"/>
          <w:szCs w:val="32"/>
          <w:lang w:val="en-US" w:eastAsia="zh-CN"/>
        </w:rPr>
        <w:t>29.68</w:t>
      </w:r>
      <w:r>
        <w:rPr>
          <w:rFonts w:hint="eastAsia" w:ascii="宋体"/>
          <w:sz w:val="32"/>
          <w:szCs w:val="32"/>
        </w:rPr>
        <w:t xml:space="preserve"> %。基本支出中，人员经费 </w:t>
      </w:r>
      <w:r>
        <w:rPr>
          <w:rFonts w:hint="eastAsia" w:ascii="宋体"/>
          <w:sz w:val="32"/>
          <w:szCs w:val="32"/>
          <w:lang w:val="en-US" w:eastAsia="zh-CN"/>
        </w:rPr>
        <w:t>1202.58</w:t>
      </w:r>
      <w:r>
        <w:rPr>
          <w:rFonts w:hint="eastAsia" w:ascii="宋体"/>
          <w:sz w:val="32"/>
          <w:szCs w:val="32"/>
        </w:rPr>
        <w:t xml:space="preserve">万元，占 </w:t>
      </w:r>
      <w:r>
        <w:rPr>
          <w:rFonts w:hint="eastAsia" w:ascii="宋体"/>
          <w:sz w:val="32"/>
          <w:szCs w:val="32"/>
          <w:lang w:val="en-US" w:eastAsia="zh-CN"/>
        </w:rPr>
        <w:t>14.55</w:t>
      </w:r>
      <w:r>
        <w:rPr>
          <w:rFonts w:hint="eastAsia" w:ascii="宋体"/>
          <w:sz w:val="32"/>
          <w:szCs w:val="32"/>
        </w:rPr>
        <w:t xml:space="preserve"> %；公用经费</w:t>
      </w:r>
      <w:r>
        <w:rPr>
          <w:rFonts w:hint="eastAsia" w:ascii="宋体"/>
          <w:sz w:val="32"/>
          <w:szCs w:val="32"/>
          <w:lang w:val="en-US" w:eastAsia="zh-CN"/>
        </w:rPr>
        <w:t>7064.35</w:t>
      </w:r>
      <w:r>
        <w:rPr>
          <w:rFonts w:hint="eastAsia" w:ascii="宋体"/>
          <w:sz w:val="32"/>
          <w:szCs w:val="32"/>
        </w:rPr>
        <w:t>万元，占</w:t>
      </w:r>
      <w:r>
        <w:rPr>
          <w:rFonts w:hint="eastAsia" w:ascii="宋体"/>
          <w:sz w:val="32"/>
          <w:szCs w:val="32"/>
          <w:lang w:val="en-US" w:eastAsia="zh-CN"/>
        </w:rPr>
        <w:t>85.45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年财政拨款收支总预算11756.03万元，其中：一般公共预算拨款11756.03 万元。支出包括：教育支出 11675.55万元，社会保障和就业支出 44.51万元</w:t>
      </w:r>
      <w:r>
        <w:rPr>
          <w:rFonts w:hint="eastAsia" w:ascii="宋体"/>
          <w:sz w:val="32"/>
          <w:szCs w:val="32"/>
          <w:lang w:eastAsia="zh-CN"/>
        </w:rPr>
        <w:t>，卫生健康支出</w:t>
      </w:r>
      <w:r>
        <w:rPr>
          <w:rFonts w:hint="eastAsia" w:ascii="宋体"/>
          <w:sz w:val="32"/>
          <w:szCs w:val="32"/>
          <w:lang w:val="en-US" w:eastAsia="zh-CN"/>
        </w:rPr>
        <w:t>5.8万元，住房保障支出30.17万元。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年一般公共预算当年拨款11756.03万元，其中：基本支出</w:t>
      </w:r>
      <w:r>
        <w:rPr>
          <w:rFonts w:hint="eastAsia" w:ascii="宋体"/>
          <w:sz w:val="32"/>
          <w:szCs w:val="32"/>
          <w:lang w:val="en-US" w:eastAsia="zh-CN"/>
        </w:rPr>
        <w:t>8266.93</w:t>
      </w:r>
      <w:r>
        <w:rPr>
          <w:rFonts w:hint="eastAsia" w:ascii="宋体"/>
          <w:sz w:val="32"/>
          <w:szCs w:val="32"/>
        </w:rPr>
        <w:t xml:space="preserve"> 万元，占</w:t>
      </w:r>
      <w:r>
        <w:rPr>
          <w:rFonts w:hint="eastAsia" w:ascii="宋体"/>
          <w:sz w:val="32"/>
          <w:szCs w:val="32"/>
          <w:lang w:val="en-US" w:eastAsia="zh-CN"/>
        </w:rPr>
        <w:t>70.32</w:t>
      </w:r>
      <w:r>
        <w:rPr>
          <w:rFonts w:hint="eastAsia" w:ascii="宋体"/>
          <w:sz w:val="32"/>
          <w:szCs w:val="32"/>
        </w:rPr>
        <w:t xml:space="preserve"> %；项目支出</w:t>
      </w:r>
      <w:r>
        <w:rPr>
          <w:rFonts w:hint="eastAsia" w:ascii="宋体"/>
          <w:sz w:val="32"/>
          <w:szCs w:val="32"/>
          <w:lang w:val="en-US" w:eastAsia="zh-CN"/>
        </w:rPr>
        <w:t>3489.1</w:t>
      </w:r>
      <w:r>
        <w:rPr>
          <w:rFonts w:hint="eastAsia" w:ascii="宋体"/>
          <w:sz w:val="32"/>
          <w:szCs w:val="32"/>
        </w:rPr>
        <w:t>万元，占</w:t>
      </w:r>
      <w:r>
        <w:rPr>
          <w:rFonts w:hint="eastAsia" w:ascii="宋体"/>
          <w:sz w:val="32"/>
          <w:szCs w:val="32"/>
          <w:lang w:val="en-US" w:eastAsia="zh-CN"/>
        </w:rPr>
        <w:t>29.68</w:t>
      </w:r>
      <w:r>
        <w:rPr>
          <w:rFonts w:hint="eastAsia" w:ascii="宋体"/>
          <w:sz w:val="32"/>
          <w:szCs w:val="32"/>
        </w:rPr>
        <w:t xml:space="preserve">%。基本支出中，人员经费 </w:t>
      </w:r>
      <w:r>
        <w:rPr>
          <w:rFonts w:hint="eastAsia" w:ascii="宋体"/>
          <w:sz w:val="32"/>
          <w:szCs w:val="32"/>
          <w:lang w:val="en-US" w:eastAsia="zh-CN"/>
        </w:rPr>
        <w:t>1202.58</w:t>
      </w:r>
      <w:r>
        <w:rPr>
          <w:rFonts w:hint="eastAsia" w:ascii="宋体"/>
          <w:sz w:val="32"/>
          <w:szCs w:val="32"/>
        </w:rPr>
        <w:t xml:space="preserve">万元，占 </w:t>
      </w:r>
      <w:r>
        <w:rPr>
          <w:rFonts w:hint="eastAsia" w:ascii="宋体"/>
          <w:sz w:val="32"/>
          <w:szCs w:val="32"/>
          <w:lang w:val="en-US" w:eastAsia="zh-CN"/>
        </w:rPr>
        <w:t>14.55</w:t>
      </w:r>
      <w:r>
        <w:rPr>
          <w:rFonts w:hint="eastAsia" w:ascii="宋体"/>
          <w:sz w:val="32"/>
          <w:szCs w:val="32"/>
        </w:rPr>
        <w:t xml:space="preserve"> %；公用经费</w:t>
      </w:r>
      <w:r>
        <w:rPr>
          <w:rFonts w:hint="eastAsia" w:ascii="宋体"/>
          <w:sz w:val="32"/>
          <w:szCs w:val="32"/>
          <w:lang w:val="en-US" w:eastAsia="zh-CN"/>
        </w:rPr>
        <w:t>7064.35</w:t>
      </w:r>
      <w:r>
        <w:rPr>
          <w:rFonts w:hint="eastAsia" w:ascii="宋体"/>
          <w:sz w:val="32"/>
          <w:szCs w:val="32"/>
        </w:rPr>
        <w:t>万元，占</w:t>
      </w:r>
      <w:r>
        <w:rPr>
          <w:rFonts w:hint="eastAsia" w:ascii="宋体"/>
          <w:sz w:val="32"/>
          <w:szCs w:val="32"/>
          <w:lang w:val="en-US" w:eastAsia="zh-CN"/>
        </w:rPr>
        <w:t>85.45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8266.93</w:t>
      </w:r>
      <w:r>
        <w:rPr>
          <w:rFonts w:hint="eastAsia" w:ascii="宋体"/>
          <w:sz w:val="32"/>
          <w:szCs w:val="32"/>
        </w:rPr>
        <w:t xml:space="preserve">万元，其中：人员经费 </w:t>
      </w:r>
      <w:r>
        <w:rPr>
          <w:rFonts w:hint="eastAsia" w:ascii="宋体"/>
          <w:sz w:val="32"/>
          <w:szCs w:val="32"/>
          <w:lang w:val="en-US" w:eastAsia="zh-CN"/>
        </w:rPr>
        <w:t>1202.58</w:t>
      </w:r>
      <w:r>
        <w:rPr>
          <w:rFonts w:hint="eastAsia" w:ascii="宋体"/>
          <w:sz w:val="32"/>
          <w:szCs w:val="32"/>
        </w:rPr>
        <w:t>万元，主要包括：基本工资、津贴补贴、奖金、机关事业单位基本养老保险缴费、职工基本医疗保险缴费、其他社会保障缴费、住房公积金离休费。</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7064.35</w:t>
      </w:r>
      <w:r>
        <w:rPr>
          <w:rFonts w:hint="eastAsia" w:ascii="宋体"/>
          <w:sz w:val="32"/>
          <w:szCs w:val="32"/>
        </w:rPr>
        <w:t>万元，主要包括：办公费、印刷费、水费、电费、邮电费、差旅费、维修（护）费、会议费、培训费、公务接待费、劳务费、工会经费、其他交通费用、其他商品和服务支出。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0.23</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0.23</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年数持平；公务用车购置万元，与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 xml:space="preserve">家行政单位，机关运行经费财政拨款预算    </w:t>
      </w:r>
      <w:r>
        <w:rPr>
          <w:rFonts w:hint="eastAsia" w:ascii="宋体"/>
          <w:sz w:val="32"/>
          <w:szCs w:val="32"/>
          <w:lang w:val="en-US" w:eastAsia="zh-CN"/>
        </w:rPr>
        <w:t>22.35</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0.78</w:t>
      </w:r>
      <w:r>
        <w:rPr>
          <w:rFonts w:hint="eastAsia" w:ascii="宋体"/>
          <w:sz w:val="32"/>
          <w:szCs w:val="32"/>
        </w:rPr>
        <w:t xml:space="preserve">  万元，增长</w:t>
      </w:r>
      <w:r>
        <w:rPr>
          <w:rFonts w:hint="eastAsia" w:ascii="宋体"/>
          <w:sz w:val="32"/>
          <w:szCs w:val="32"/>
          <w:lang w:val="en-US" w:eastAsia="zh-CN"/>
        </w:rPr>
        <w:t>36.16</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人员增加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w:t>
      </w:r>
      <w:bookmarkStart w:id="0" w:name="_GoBack"/>
      <w:bookmarkEnd w:id="0"/>
      <w:r>
        <w:rPr>
          <w:rFonts w:hint="eastAsia" w:ascii="宋体"/>
          <w:sz w:val="32"/>
          <w:szCs w:val="32"/>
          <w:lang w:val="en-US" w:eastAsia="zh-CN"/>
        </w:rPr>
        <w:t>各预算单位共有车辆 0 辆，其中，领导干部用车0  辆、一般公务用车  辆、一般执法执勤用车 0  辆、特种专业技术用车0   辆、其他用车0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VmMDY1ZGM2YTZhMDA2ODUzNjg0NzM2NTZiNTNiZjAifQ=="/>
  </w:docVars>
  <w:rsids>
    <w:rsidRoot w:val="00000000"/>
    <w:rsid w:val="3B187535"/>
    <w:rsid w:val="4769456A"/>
    <w:rsid w:val="5F4A4053"/>
    <w:rsid w:val="7706064D"/>
    <w:rsid w:val="7E1802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3305</Words>
  <Characters>3597</Characters>
  <Lines>25</Lines>
  <Paragraphs>7</Paragraphs>
  <TotalTime>43</TotalTime>
  <ScaleCrop>false</ScaleCrop>
  <LinksUpToDate>false</LinksUpToDate>
  <CharactersWithSpaces>4153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2022-09-07T00:33:22Z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5D9B081950C74ECE9C4561C7C00247D2</vt:lpwstr>
  </property>
</Properties>
</file>